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新宋体" w:hAnsi="新宋体" w:eastAsia="新宋体" w:cs="新宋体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品牌：农麒猿</w:t>
      </w:r>
    </w:p>
    <w:p>
      <w:pPr>
        <w:rPr>
          <w:rFonts w:hint="eastAsia" w:ascii="新宋体" w:hAnsi="新宋体" w:eastAsia="新宋体" w:cs="新宋体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主营：粮油，杂粮，特产</w:t>
      </w:r>
    </w:p>
    <w:p>
      <w:p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愿望</w:t>
      </w:r>
      <w:r>
        <w:rPr>
          <w:rFonts w:hint="eastAsia" w:ascii="新宋体" w:hAnsi="新宋体" w:eastAsia="新宋体" w:cs="新宋体"/>
          <w:sz w:val="32"/>
          <w:szCs w:val="32"/>
          <w:lang w:val="en-US" w:eastAsia="zh-CN"/>
        </w:rPr>
        <w:t>;</w:t>
      </w:r>
      <w:r>
        <w:rPr>
          <w:rFonts w:hint="eastAsia"/>
          <w:sz w:val="32"/>
          <w:szCs w:val="32"/>
          <w:lang w:eastAsia="zh-CN"/>
        </w:rPr>
        <w:t>农麒猿品牌要做远古时代的老品种，无污染，无添加，不改变农作物基因，实实在在长在中国的大地上，原汁原味的产品</w:t>
      </w:r>
      <w:r>
        <w:rPr>
          <w:rFonts w:hint="eastAsia"/>
          <w:sz w:val="32"/>
          <w:szCs w:val="32"/>
          <w:lang w:val="en-US" w:eastAsia="zh-CN"/>
        </w:rPr>
        <w:t>,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想让中国人碗里装中国人的粮食。希望所有企业能像石榴籽一样紧紧地抱在一起</w:t>
      </w:r>
    </w:p>
    <w:p>
      <w:pPr>
        <w:rPr>
          <w:rFonts w:hint="default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文化：</w:t>
      </w:r>
      <w:r>
        <w:rPr>
          <w:rFonts w:hint="eastAsia"/>
          <w:sz w:val="32"/>
          <w:szCs w:val="32"/>
        </w:rPr>
        <w:t>传播农麒猿品牌的文化，发扬国货的品牌，打造行内的标杆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产品名称：农麒猿长粒香米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原料：水稻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配料：水稻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执行标准：GB/T1354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质量等级：优质一等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存储方式：存放阴凉，通风，干燥处。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保质期：12个月（18°C以上）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生产日期：见封口处标签或喷码标识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委托方：庆阳农起源供应链有限公司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地址;甘肃省庆阳市西峰区南大街中元世贸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电话;18993469395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生产厂家：五常市寒耕水稻种植合作社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食品生产许可证：SC10123018401033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厂址：五常市向阳镇爱国村</w:t>
      </w:r>
    </w:p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长粒香营养成分表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项目            每100克（g）       营养素参考值%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能量            1425千焦（KJ）          17%</w:t>
            </w:r>
          </w:p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蛋白质                7克（g）          12%</w:t>
            </w:r>
          </w:p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脂肪                  0克（g）           0%</w:t>
            </w:r>
          </w:p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碳水化合物           77克（g）          27%</w:t>
            </w:r>
          </w:p>
          <w:p>
            <w:pP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钠                  0毫升（mg）         0%</w:t>
            </w:r>
          </w:p>
        </w:tc>
      </w:tr>
    </w:tbl>
    <w:p>
      <w:pPr>
        <w:rPr>
          <w:rFonts w:hint="eastAsia" w:eastAsiaTheme="minorEastAsia"/>
          <w:sz w:val="44"/>
          <w:szCs w:val="52"/>
          <w:lang w:eastAsia="zh-CN"/>
        </w:rPr>
      </w:pPr>
      <w:r>
        <w:rPr>
          <w:rFonts w:hint="eastAsia"/>
          <w:sz w:val="44"/>
          <w:szCs w:val="52"/>
          <w:lang w:eastAsia="zh-CN"/>
        </w:rPr>
        <w:t>条形码：</w:t>
      </w:r>
      <w:r>
        <w:rPr>
          <w:rFonts w:hint="eastAsia" w:eastAsiaTheme="minorEastAsia"/>
          <w:sz w:val="44"/>
          <w:szCs w:val="52"/>
          <w:lang w:eastAsia="zh-CN"/>
        </w:rPr>
        <w:object>
          <v:shape id="_x0000_i1025" o:spt="75" type="#_x0000_t75" style="height:140.6pt;width:187.4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CorelBarCode.21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iYTU2OTVlM2M5MjUyM2ZjMjExMzVkZmM5ZTY3Y2EifQ=="/>
  </w:docVars>
  <w:rsids>
    <w:rsidRoot w:val="7D4C4EE1"/>
    <w:rsid w:val="7D4C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2024-06-24T03:39:00Z</dcterms:created>
  <dc:creator>潇洒哥</dc:creator>
  <cp:lastModifiedBy>潇洒哥</cp:lastModifiedBy>
  <dcterms:modified xsi:type="dcterms:W3CDTF">2024-06-24T09:40:52Z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CC019F115F0248D98B7320978DE9D2A1_11</vt:lpwstr>
  </property>
</Properties>
</file>